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BF" w:rsidRPr="00582E2E" w:rsidRDefault="00EC751C" w:rsidP="005615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b/>
          <w:sz w:val="20"/>
          <w:szCs w:val="20"/>
          <w:lang w:val="hr-HR" w:eastAsia="pl-PL"/>
        </w:rPr>
        <w:t>Curriculum Vitae</w:t>
      </w:r>
    </w:p>
    <w:p w:rsidR="005615BF" w:rsidRPr="00582E2E" w:rsidRDefault="00774A56" w:rsidP="005615BF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>Ime</w:t>
      </w:r>
      <w:r w:rsidR="0049596C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>:</w:t>
      </w:r>
      <w:r w:rsidR="005615BF" w:rsidRPr="00582E2E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ab/>
      </w:r>
      <w:r w:rsidR="005615B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Bartosz Sobotka</w:t>
      </w:r>
    </w:p>
    <w:p w:rsidR="005615BF" w:rsidRPr="00582E2E" w:rsidRDefault="00774A56" w:rsidP="005615BF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>Datum rođenja</w:t>
      </w:r>
      <w:r w:rsidR="0049596C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>:</w:t>
      </w:r>
      <w:r w:rsidR="005615BF" w:rsidRPr="00582E2E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ab/>
      </w:r>
      <w:r w:rsidR="005615B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28</w:t>
      </w:r>
      <w:r w:rsidR="00FA5255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.</w:t>
      </w:r>
      <w:r w:rsidR="005615B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 </w:t>
      </w:r>
      <w:r w:rsidR="00FA5255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s</w:t>
      </w:r>
      <w:r w:rsidR="00094C99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iječnja</w:t>
      </w:r>
      <w:r w:rsidR="003A1346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 1980</w:t>
      </w:r>
    </w:p>
    <w:p w:rsidR="005615BF" w:rsidRPr="00582E2E" w:rsidRDefault="00774A56" w:rsidP="005615BF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>Broj telefona</w:t>
      </w:r>
      <w:r w:rsidR="0049596C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>:</w:t>
      </w:r>
      <w:r w:rsidR="005615BF" w:rsidRPr="00582E2E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ab/>
      </w:r>
      <w:r w:rsidR="002E7E78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+48 </w:t>
      </w:r>
      <w:r w:rsidR="002E7E78" w:rsidRPr="00582E2E">
        <w:rPr>
          <w:rFonts w:ascii="Times New Roman" w:hAnsi="Times New Roman" w:cs="Times New Roman"/>
          <w:noProof/>
          <w:sz w:val="20"/>
          <w:szCs w:val="20"/>
          <w:lang w:val="hr-HR" w:eastAsia="pl-PL"/>
        </w:rPr>
        <w:t>797 597 909</w:t>
      </w:r>
    </w:p>
    <w:p w:rsidR="005615BF" w:rsidRPr="00582E2E" w:rsidRDefault="00774A56" w:rsidP="005615BF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>E</w:t>
      </w:r>
      <w:r w:rsidR="005615BF" w:rsidRPr="00582E2E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>-mail:</w:t>
      </w:r>
      <w:r w:rsidR="005615BF" w:rsidRPr="00582E2E">
        <w:rPr>
          <w:rFonts w:ascii="Times New Roman" w:eastAsia="Times New Roman" w:hAnsi="Times New Roman" w:cs="Times New Roman"/>
          <w:i/>
          <w:sz w:val="20"/>
          <w:szCs w:val="20"/>
          <w:lang w:val="hr-HR" w:eastAsia="pl-PL"/>
        </w:rPr>
        <w:tab/>
      </w:r>
      <w:r w:rsidR="00F26B2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bartosz.sobotka@syntea.pl</w:t>
      </w:r>
    </w:p>
    <w:p w:rsidR="005615BF" w:rsidRPr="00582E2E" w:rsidRDefault="005615BF" w:rsidP="005615BF">
      <w:pPr>
        <w:tabs>
          <w:tab w:val="left" w:pos="2835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</w:p>
    <w:p w:rsidR="005615BF" w:rsidRPr="00582E2E" w:rsidRDefault="00774A56" w:rsidP="005615BF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 w:eastAsia="pl-PL"/>
        </w:rPr>
      </w:pPr>
      <w:r w:rsidRPr="00582E2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 w:eastAsia="pl-PL"/>
        </w:rPr>
        <w:t>Obrazovanje</w:t>
      </w:r>
      <w:r w:rsidR="005615BF" w:rsidRPr="00582E2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 w:eastAsia="pl-PL"/>
        </w:rPr>
        <w:t>:</w:t>
      </w:r>
    </w:p>
    <w:p w:rsidR="00C562CB" w:rsidRPr="00582E2E" w:rsidRDefault="00C562CB" w:rsidP="005615BF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2012</w:t>
      </w: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4D3701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Doktorat iz Ekonomije</w:t>
      </w:r>
    </w:p>
    <w:p w:rsidR="005615BF" w:rsidRPr="00582E2E" w:rsidRDefault="00424A2E" w:rsidP="004D3701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2006 – </w:t>
      </w:r>
      <w:r w:rsidR="005615B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2010</w:t>
      </w:r>
      <w:r w:rsidR="005615B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12650E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D</w:t>
      </w:r>
      <w:r w:rsidR="004D3701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oktorski studij na Fakultetu svjetske ekonomije u Varšavskoj školi ekonomije</w:t>
      </w:r>
    </w:p>
    <w:p w:rsidR="005615BF" w:rsidRPr="00582E2E" w:rsidRDefault="005615BF" w:rsidP="00424A2E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2007 </w:t>
      </w: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CC3459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Magisterij iz Prava, Sveučilište Maria Curie-Sklodowska u Lublinu</w:t>
      </w:r>
      <w:r w:rsidR="00C562CB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 </w:t>
      </w:r>
    </w:p>
    <w:p w:rsidR="005615BF" w:rsidRPr="00582E2E" w:rsidRDefault="005615BF" w:rsidP="005615BF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2005 – 2006</w:t>
      </w: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CB1416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Pravni fakultet na Sveučilištu u Jaenu, Španjolska</w:t>
      </w: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 </w:t>
      </w:r>
    </w:p>
    <w:p w:rsidR="00424A2E" w:rsidRPr="00582E2E" w:rsidRDefault="00424A2E" w:rsidP="00424A2E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2005</w:t>
      </w: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CC3459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Magisterij iz Političkih znanosti, Varšavsko sveučilište</w:t>
      </w: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 </w:t>
      </w:r>
    </w:p>
    <w:p w:rsidR="005615BF" w:rsidRPr="00582E2E" w:rsidRDefault="005615BF" w:rsidP="0023378D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2004</w:t>
      </w: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23378D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Stručna diploma iz fotografije, Visoka škola za fotografiju, Varšava</w:t>
      </w: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 </w:t>
      </w:r>
    </w:p>
    <w:p w:rsidR="005615BF" w:rsidRPr="00582E2E" w:rsidRDefault="005615BF" w:rsidP="005615BF">
      <w:pPr>
        <w:keepNext/>
        <w:tabs>
          <w:tab w:val="left" w:pos="283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 w:eastAsia="pl-PL"/>
        </w:rPr>
      </w:pPr>
    </w:p>
    <w:p w:rsidR="005615BF" w:rsidRPr="00582E2E" w:rsidRDefault="00774A56" w:rsidP="005615BF">
      <w:pPr>
        <w:keepNext/>
        <w:tabs>
          <w:tab w:val="left" w:pos="283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 w:eastAsia="pl-PL"/>
        </w:rPr>
      </w:pPr>
      <w:r w:rsidRPr="00582E2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 w:eastAsia="pl-PL"/>
        </w:rPr>
        <w:t>Radno iskustvo</w:t>
      </w:r>
      <w:r w:rsidR="005615BF" w:rsidRPr="00582E2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 w:eastAsia="pl-PL"/>
        </w:rPr>
        <w:t xml:space="preserve">: </w:t>
      </w:r>
    </w:p>
    <w:p w:rsidR="00CD74C7" w:rsidRPr="00582E2E" w:rsidRDefault="00052398" w:rsidP="005615BF">
      <w:pPr>
        <w:keepNext/>
        <w:tabs>
          <w:tab w:val="left" w:pos="2835"/>
          <w:tab w:val="left" w:pos="7513"/>
        </w:tabs>
        <w:spacing w:after="0" w:line="240" w:lineRule="auto"/>
        <w:ind w:left="2835" w:hanging="2835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2012</w:t>
      </w:r>
      <w:r w:rsidR="003A1346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.01</w:t>
      </w:r>
      <w:r w:rsidR="00C864BA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 xml:space="preserve"> – </w:t>
      </w:r>
      <w:r w:rsidR="008B5AB0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danas</w:t>
      </w:r>
      <w:r w:rsidR="005615BF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ab/>
      </w:r>
      <w:r w:rsidR="008F34E3" w:rsidRPr="008F34E3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Zaklada VCC, opunomoćenik odbora (razvoj tržišta srednje i istočne Europe)</w:t>
      </w:r>
    </w:p>
    <w:p w:rsidR="00CD4919" w:rsidRDefault="00CD74C7" w:rsidP="005615BF">
      <w:pPr>
        <w:keepNext/>
        <w:tabs>
          <w:tab w:val="left" w:pos="2835"/>
          <w:tab w:val="left" w:pos="7513"/>
        </w:tabs>
        <w:spacing w:after="0" w:line="240" w:lineRule="auto"/>
        <w:ind w:left="2835" w:hanging="2835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 xml:space="preserve">2012.01 – </w:t>
      </w:r>
      <w:r w:rsidR="00FC51EA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danas</w:t>
      </w: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 xml:space="preserve"> </w:t>
      </w: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ab/>
      </w:r>
      <w:r w:rsidR="0060046B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Syntea SA, direktor poslovnog razvoja, postavljanje i razvoj poslova na tržištima srednje i istočne Europe (poslovni model licenci), korporativni nadzor Aptech LTD investicijskog dogovora (dioničar Syntea</w:t>
      </w:r>
      <w:r w:rsidR="00556DF3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-</w:t>
      </w:r>
      <w:r w:rsidR="0060046B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e), suradnja sa sveučilišitima i poduzetnicima</w:t>
      </w:r>
    </w:p>
    <w:p w:rsidR="003A1346" w:rsidRPr="00582E2E" w:rsidRDefault="00C562CB" w:rsidP="005615BF">
      <w:pPr>
        <w:keepNext/>
        <w:tabs>
          <w:tab w:val="left" w:pos="2835"/>
          <w:tab w:val="left" w:pos="7513"/>
        </w:tabs>
        <w:spacing w:after="0" w:line="240" w:lineRule="auto"/>
        <w:ind w:left="2835" w:hanging="2835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2012.01</w:t>
      </w:r>
      <w:r w:rsidR="003A1346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 xml:space="preserve"> – </w:t>
      </w:r>
      <w:r w:rsidR="002C3806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danas</w:t>
      </w:r>
      <w:r w:rsidR="003A1346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ab/>
      </w:r>
      <w:r w:rsidR="00947DA7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SaaS&amp;Web tehnologija - član Nadzornog odbora</w:t>
      </w:r>
    </w:p>
    <w:p w:rsidR="005615BF" w:rsidRPr="00582E2E" w:rsidRDefault="00052398" w:rsidP="00C864BA">
      <w:pPr>
        <w:keepNext/>
        <w:tabs>
          <w:tab w:val="left" w:pos="2835"/>
          <w:tab w:val="left" w:pos="7513"/>
        </w:tabs>
        <w:spacing w:after="0" w:line="240" w:lineRule="auto"/>
        <w:ind w:left="2835" w:hanging="2835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2008 – 2011</w:t>
      </w:r>
      <w:r w:rsidR="005615BF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ab/>
      </w:r>
      <w:r w:rsidR="002001C1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 xml:space="preserve">Općina Lublin, voditelj Ureda za pomoć investitorima (prethodno </w:t>
      </w:r>
      <w:r w:rsidR="0040079A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opunomoćenik</w:t>
      </w:r>
      <w:r w:rsidR="002001C1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 xml:space="preserve"> gradonačelnika Lublina za gospodarski razvoj), suradnja sa sveučilištima u pogledu prilagodbe obrazovne ponude kako bi se zadovoljile potrebe tržišta rada, priprema ponude za ulaganje, pregovaranje s investitorima, upravljanje Posebnom ekonomskom zonom - podzona Lublin, razvoj strategije za Lublin 2020.</w:t>
      </w:r>
    </w:p>
    <w:p w:rsidR="00406EA7" w:rsidRPr="00582E2E" w:rsidRDefault="00406EA7" w:rsidP="005615B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2010.01</w:t>
      </w: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– 2011.11</w:t>
      </w: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ab/>
      </w:r>
      <w:r w:rsidR="002710C8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Član Radne skupine za ekonomsko promicanje istočne Poljske (PLN 90 mln projekt) - predstavnik gradonačelnika Lublina, Kielce, Bialystoka, Olsztyna i Rzeszówa</w:t>
      </w:r>
    </w:p>
    <w:p w:rsidR="00066A4F" w:rsidRDefault="005615BF" w:rsidP="00860F70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2008 </w:t>
      </w:r>
      <w:r w:rsidR="00B135FD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–</w:t>
      </w:r>
      <w:r w:rsidR="00052398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2010</w:t>
      </w: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860F70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Opunomoćenik Fakulteta društvenih nauka, rektor za međunarodnu suradnju, provedba Erasmus programa Sokrat, provedba Sustava certificiranja gradova i cehova</w:t>
      </w:r>
    </w:p>
    <w:p w:rsidR="00052398" w:rsidRPr="00582E2E" w:rsidRDefault="00052398" w:rsidP="00860F70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2008 – 2009</w:t>
      </w: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ab/>
      </w:r>
      <w:r w:rsidR="005431D2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Sveučilište Maria Curie-Sklodowska u Lublinu; predavač</w:t>
      </w:r>
    </w:p>
    <w:p w:rsidR="00333FAB" w:rsidRPr="00582E2E" w:rsidRDefault="005615BF" w:rsidP="00333FAB">
      <w:pPr>
        <w:keepNext/>
        <w:tabs>
          <w:tab w:val="left" w:pos="2835"/>
        </w:tabs>
        <w:spacing w:after="0" w:line="240" w:lineRule="auto"/>
        <w:ind w:left="2832" w:hanging="2832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 xml:space="preserve">2006 – 2007 </w:t>
      </w:r>
      <w:r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ab/>
      </w:r>
      <w:r w:rsidR="009B299C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 xml:space="preserve">Ministarstvo vanjskih poslova, Odjel za razvojnu suradnju; programiranje poljske razvojne pomoći (priprema projekta nove strategije Vlade Republike Poljske za međunarodnu pomoć, razvio poljski međunarodni program pomoći za 2008. godinu, koordinacija procesa izrade srednjoročnih strateških dokumenata za Moldaviju i Gruziju, sudjelovanje u bilateralnim konzultacijama s predstavnicima gruzijske i moldovijske vlade u vezi poljske razvojne pomoći), priprema </w:t>
      </w:r>
      <w:r w:rsidR="0040079A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>razvoja</w:t>
      </w:r>
      <w:r w:rsidR="009B299C" w:rsidRPr="00582E2E">
        <w:rPr>
          <w:rFonts w:ascii="Times New Roman" w:eastAsia="Times New Roman" w:hAnsi="Times New Roman" w:cs="Times New Roman"/>
          <w:bCs/>
          <w:sz w:val="20"/>
          <w:szCs w:val="20"/>
          <w:lang w:val="hr-HR" w:eastAsia="pl-PL"/>
        </w:rPr>
        <w:t xml:space="preserve"> sustava vrednovanja pomoći (prisustvovanje radnoj skupini pri Europskoj komisiji)</w:t>
      </w:r>
    </w:p>
    <w:p w:rsidR="00F26B2F" w:rsidRPr="00582E2E" w:rsidRDefault="00C276C8" w:rsidP="00333FAB">
      <w:pPr>
        <w:keepNext/>
        <w:tabs>
          <w:tab w:val="left" w:pos="2835"/>
        </w:tabs>
        <w:spacing w:after="0" w:line="240" w:lineRule="auto"/>
        <w:ind w:left="2832" w:hanging="2832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 w:eastAsia="pl-PL"/>
        </w:rPr>
      </w:pPr>
      <w:r w:rsidRPr="00582E2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 w:eastAsia="pl-PL"/>
        </w:rPr>
        <w:t>Jezične vještine</w:t>
      </w:r>
      <w:r w:rsidR="00F26B2F" w:rsidRPr="00582E2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 w:eastAsia="pl-PL"/>
        </w:rPr>
        <w:t>:</w:t>
      </w:r>
    </w:p>
    <w:p w:rsidR="00333FAB" w:rsidRPr="00582E2E" w:rsidRDefault="00C276C8" w:rsidP="00F26B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Poljski</w:t>
      </w:r>
      <w:r w:rsidR="00333FAB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 –</w:t>
      </w:r>
      <w:r w:rsidR="00333FAB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333FAB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4742BC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7A6D73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izvorni govornik</w:t>
      </w:r>
    </w:p>
    <w:p w:rsidR="00F26B2F" w:rsidRPr="00582E2E" w:rsidRDefault="00C276C8" w:rsidP="00F26B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Engleski</w:t>
      </w:r>
      <w:r w:rsidR="00333FAB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 </w:t>
      </w:r>
      <w:r w:rsidR="00F26B2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 – </w:t>
      </w:r>
      <w:r w:rsidR="00F26B2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F26B2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7A6D73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tečno</w:t>
      </w:r>
    </w:p>
    <w:p w:rsidR="00F26B2F" w:rsidRPr="00582E2E" w:rsidRDefault="00C276C8" w:rsidP="00F26B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Španjolski</w:t>
      </w:r>
      <w:r w:rsidR="00F26B2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 – </w:t>
      </w:r>
      <w:r w:rsidR="00F26B2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F26B2F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="00676F66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>vrlo</w:t>
      </w:r>
      <w:bookmarkStart w:id="0" w:name="_GoBack"/>
      <w:bookmarkEnd w:id="0"/>
      <w:r w:rsidR="007A6D73"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 xml:space="preserve"> dobro poznavanje</w:t>
      </w:r>
    </w:p>
    <w:p w:rsidR="00C57A8C" w:rsidRPr="00582E2E" w:rsidRDefault="00F26B2F" w:rsidP="002E7E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</w:pP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  <w:r w:rsidRPr="00582E2E">
        <w:rPr>
          <w:rFonts w:ascii="Times New Roman" w:eastAsia="Times New Roman" w:hAnsi="Times New Roman" w:cs="Times New Roman"/>
          <w:sz w:val="20"/>
          <w:szCs w:val="20"/>
          <w:lang w:val="hr-HR" w:eastAsia="pl-PL"/>
        </w:rPr>
        <w:tab/>
      </w:r>
    </w:p>
    <w:sectPr w:rsidR="00C57A8C" w:rsidRPr="0058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BF"/>
    <w:rsid w:val="00003A57"/>
    <w:rsid w:val="00047DFB"/>
    <w:rsid w:val="00052398"/>
    <w:rsid w:val="00066A4F"/>
    <w:rsid w:val="00094C99"/>
    <w:rsid w:val="000B664B"/>
    <w:rsid w:val="0012650E"/>
    <w:rsid w:val="002001C1"/>
    <w:rsid w:val="0023378D"/>
    <w:rsid w:val="002463C0"/>
    <w:rsid w:val="002710C8"/>
    <w:rsid w:val="002C3806"/>
    <w:rsid w:val="002E7E78"/>
    <w:rsid w:val="00333FAB"/>
    <w:rsid w:val="00377572"/>
    <w:rsid w:val="003A1346"/>
    <w:rsid w:val="0040079A"/>
    <w:rsid w:val="00406EA7"/>
    <w:rsid w:val="00416D71"/>
    <w:rsid w:val="00424A2E"/>
    <w:rsid w:val="004742BC"/>
    <w:rsid w:val="0049596C"/>
    <w:rsid w:val="004D3701"/>
    <w:rsid w:val="004E755F"/>
    <w:rsid w:val="00511F74"/>
    <w:rsid w:val="005431D2"/>
    <w:rsid w:val="00556DF3"/>
    <w:rsid w:val="005615BF"/>
    <w:rsid w:val="00582E2E"/>
    <w:rsid w:val="0060046B"/>
    <w:rsid w:val="006713B4"/>
    <w:rsid w:val="00676F66"/>
    <w:rsid w:val="006A4272"/>
    <w:rsid w:val="00740846"/>
    <w:rsid w:val="00774A56"/>
    <w:rsid w:val="007A6D73"/>
    <w:rsid w:val="00854EEC"/>
    <w:rsid w:val="00860F70"/>
    <w:rsid w:val="008B5AB0"/>
    <w:rsid w:val="008F34E3"/>
    <w:rsid w:val="00915E62"/>
    <w:rsid w:val="00947DA7"/>
    <w:rsid w:val="009B299C"/>
    <w:rsid w:val="00A36AD5"/>
    <w:rsid w:val="00AC2338"/>
    <w:rsid w:val="00B135FD"/>
    <w:rsid w:val="00B325BE"/>
    <w:rsid w:val="00C276C8"/>
    <w:rsid w:val="00C562CB"/>
    <w:rsid w:val="00C57A8C"/>
    <w:rsid w:val="00C864BA"/>
    <w:rsid w:val="00C86BEF"/>
    <w:rsid w:val="00CB1416"/>
    <w:rsid w:val="00CC3459"/>
    <w:rsid w:val="00CD4919"/>
    <w:rsid w:val="00CD74C7"/>
    <w:rsid w:val="00E75846"/>
    <w:rsid w:val="00EB5D92"/>
    <w:rsid w:val="00EC751C"/>
    <w:rsid w:val="00F26B2F"/>
    <w:rsid w:val="00F37691"/>
    <w:rsid w:val="00FA5255"/>
    <w:rsid w:val="00F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AB8D"/>
  <w15:docId w15:val="{5511892C-66B3-4D2F-B7A0-387D7549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Sobotka</dc:creator>
  <cp:lastModifiedBy>Juraj Belošević</cp:lastModifiedBy>
  <cp:revision>43</cp:revision>
  <dcterms:created xsi:type="dcterms:W3CDTF">2012-01-12T14:22:00Z</dcterms:created>
  <dcterms:modified xsi:type="dcterms:W3CDTF">2017-02-23T15:24:00Z</dcterms:modified>
</cp:coreProperties>
</file>